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E4" w:rsidRPr="00AD1706" w:rsidRDefault="00393FE4" w:rsidP="00AD1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1706">
        <w:rPr>
          <w:rFonts w:ascii="Times New Roman" w:hAnsi="Times New Roman" w:cs="Times New Roman"/>
          <w:b/>
          <w:sz w:val="28"/>
          <w:szCs w:val="28"/>
        </w:rPr>
        <w:t>САДОВОДЧЕСКОЕ НЕКОММЕРЧЕСКОЕ ТОВАРИЩЕСТВО</w:t>
      </w:r>
    </w:p>
    <w:p w:rsidR="00393FE4" w:rsidRPr="00AD1706" w:rsidRDefault="00393FE4" w:rsidP="00AD17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06">
        <w:rPr>
          <w:rFonts w:ascii="Times New Roman" w:hAnsi="Times New Roman" w:cs="Times New Roman"/>
          <w:b/>
          <w:sz w:val="28"/>
          <w:szCs w:val="28"/>
        </w:rPr>
        <w:t>«В И Ш Е Н К А»</w:t>
      </w:r>
    </w:p>
    <w:p w:rsidR="00393FE4" w:rsidRPr="00AD1706" w:rsidRDefault="00393FE4" w:rsidP="00393F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УТВЕРЖДЕНО</w:t>
      </w:r>
    </w:p>
    <w:p w:rsidR="00A333F6" w:rsidRPr="00AD1706" w:rsidRDefault="00A33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Решением</w:t>
      </w:r>
    </w:p>
    <w:p w:rsidR="00A333F6" w:rsidRPr="00AD1706" w:rsidRDefault="00A33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Общего собрания членов </w:t>
      </w:r>
      <w:r w:rsidR="00393FE4" w:rsidRPr="00AD1706">
        <w:rPr>
          <w:rFonts w:ascii="Times New Roman" w:hAnsi="Times New Roman" w:cs="Times New Roman"/>
          <w:sz w:val="28"/>
          <w:szCs w:val="28"/>
        </w:rPr>
        <w:t>СНТ «Вишенка»</w:t>
      </w:r>
    </w:p>
    <w:p w:rsidR="00A333F6" w:rsidRPr="00AD1706" w:rsidRDefault="00A33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Протокол N __________</w:t>
      </w:r>
    </w:p>
    <w:p w:rsidR="00A333F6" w:rsidRPr="00AD1706" w:rsidRDefault="00A33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от "___"__________ ___ г.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РЕГЛАМЕНТ</w:t>
      </w:r>
    </w:p>
    <w:p w:rsidR="00A333F6" w:rsidRPr="00AD1706" w:rsidRDefault="00A3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проведения заочного голосования членов садоводческого</w:t>
      </w:r>
    </w:p>
    <w:p w:rsidR="00A333F6" w:rsidRPr="00AD1706" w:rsidRDefault="00A3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некоммерческого</w:t>
      </w:r>
      <w:r w:rsidR="00393FE4" w:rsidRPr="00AD1706">
        <w:rPr>
          <w:rFonts w:ascii="Times New Roman" w:hAnsi="Times New Roman" w:cs="Times New Roman"/>
          <w:sz w:val="28"/>
          <w:szCs w:val="28"/>
        </w:rPr>
        <w:t xml:space="preserve"> </w:t>
      </w:r>
      <w:r w:rsidRPr="00AD1706">
        <w:rPr>
          <w:rFonts w:ascii="Times New Roman" w:hAnsi="Times New Roman" w:cs="Times New Roman"/>
          <w:sz w:val="28"/>
          <w:szCs w:val="28"/>
        </w:rPr>
        <w:t xml:space="preserve">товарищества </w:t>
      </w:r>
    </w:p>
    <w:p w:rsidR="00A333F6" w:rsidRPr="00AD1706" w:rsidRDefault="00393F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«В И Ш Е Н К А»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AD17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1.1. Регламент разработан в соответствии с </w:t>
      </w:r>
      <w:hyperlink r:id="rId7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абз. 2 п. 3 ст. 21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Федерального закона от 15.04.1998 N 66-ФЗ "О садоводческих, огороднических и дачных некоммерческих объединениях граждан".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1.2. Общее собрание членов садоводческого некоммерческого товарищества </w:t>
      </w:r>
      <w:r w:rsidR="00393FE4" w:rsidRPr="00AD1706">
        <w:rPr>
          <w:rFonts w:ascii="Times New Roman" w:hAnsi="Times New Roman" w:cs="Times New Roman"/>
          <w:sz w:val="28"/>
          <w:szCs w:val="28"/>
        </w:rPr>
        <w:t>«Вишенка»</w:t>
      </w:r>
      <w:r w:rsidRPr="00AD1706">
        <w:rPr>
          <w:rFonts w:ascii="Times New Roman" w:hAnsi="Times New Roman" w:cs="Times New Roman"/>
          <w:sz w:val="28"/>
          <w:szCs w:val="28"/>
        </w:rPr>
        <w:t xml:space="preserve"> (далее - "Общее собрание" и "Объединение") является высшим органом управления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1.3. При необходимости решение Общего собрания членов Объединения может приниматься путем проведения заочного голосования (опросным путем) (далее - "заочное Общее собрание").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AD1706">
        <w:rPr>
          <w:rFonts w:ascii="Times New Roman" w:hAnsi="Times New Roman" w:cs="Times New Roman"/>
          <w:sz w:val="28"/>
          <w:szCs w:val="28"/>
        </w:rPr>
        <w:t>1.4. Общее собрание не может проводиться в заочной форме, если в повестку дня включены вопросы утверждения приходно-расходной сметы, отчеты правления и ревизионной комиссии (ревизора)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1.5. Положения настоящего Регламента не</w:t>
      </w:r>
      <w:r w:rsidR="00393FE4" w:rsidRPr="00AD1706">
        <w:rPr>
          <w:rFonts w:ascii="Times New Roman" w:hAnsi="Times New Roman" w:cs="Times New Roman"/>
          <w:sz w:val="28"/>
          <w:szCs w:val="28"/>
        </w:rPr>
        <w:t xml:space="preserve"> </w:t>
      </w:r>
      <w:r w:rsidRPr="00AD1706">
        <w:rPr>
          <w:rFonts w:ascii="Times New Roman" w:hAnsi="Times New Roman" w:cs="Times New Roman"/>
          <w:sz w:val="28"/>
          <w:szCs w:val="28"/>
        </w:rPr>
        <w:t>применяются при проведении Общего собрания в форме собрания уполномоченных.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1.6. К компетенции заочного Общего собрания могут быть отнесены следующие вопросы: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1) внесение изменений в устав Объединения и дополнений к уставу или утверждение устава в новой редакции;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2) прием в члены Объединения и исключение из его членов;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3) определение количественного состава правления Объединения, избрание членов его правления и досрочное прекращение их полномочий;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4) избрание председателя правления и досрочное прекращение его полномочий, если уставом Объединения не установлено иное;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5) избрание членов ревизионной комиссии (ревизора) Объединения и досрочное прекращение их полномочий;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6) избрание членов комиссии по контролю за соблюдением законодательства и досрочное прекращение их полномочий;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lastRenderedPageBreak/>
        <w:t>7) принятие решений об организации представительств, фонда взаимного кредитования, фонда проката Объединения, о его вступлении в ассоциации (союзы) садоводческих, огороднических или дачных некоммерческих объединений;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8) утверждение внутренних регламентов Объединения, в том числе ведения общего собрания членов Объединения (собрания уполномоченных); деятельности его правления; работы ревизионной комиссии (ревизора); работы комиссии по контролю за соблюдением законодательства; организации и деятельности его представительств; организации и деятельности фонда взаимного кредитования; организации и деятельности фонда проката; внутреннего распорядка работы Объединения;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9) принятие решений о реорганизации или ликвидации Объединения, назначении ликвидационной комиссии, а также утверждение промежуточного и окончательного ликвидационных балансов;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10) принятие решений о формировании и использовании имущества Объединения, создании и развитии объектов инфраструктуры, а также установление размеров целевых фондов и соответствующих взносов;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11) установление размера пеней за несвоевременную уплату взносов, изменение сроков внесения взносов малообеспеченными членами Объединения;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12) утверждение приходно-расходной сметы такого объединения и принятие решений о ее исполнении;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13) рассмотрение жалоб на решения и действия членов правления, председателя правления, членов ревизионной комиссии (ревизора), членов комиссии по контролю за соблюдением законодательства, должностных лиц фонда взаимного кредитования и должностных лиц фонда проката;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14) утверждение отчетов правления, ревизионной комиссии (ревизора), комиссии по контролю за соблюдением законодательства, фонда взаимного кредитования, фонда проката;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15) поощрение членов правления, ревизионной комиссии (ревизора), комиссии по контролю за соблюдением законодательства, фонда взаимного кредитования, фонда проката и членов Объединения;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16) принятие решения о приобретении земельного участка, относящегося к имуществу общего пользования, в собственность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Заочное Общее собрание вправе с учетом ограничений </w:t>
      </w:r>
      <w:hyperlink w:anchor="Par26" w:tooltip="Ссылка на текущий документ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п. 1.4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настоящего Регламента рассматривать любые другие вопросы деятельности Объединения и принимать по ним решения.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1.7. Решение вопросов, отнесенных к компетенции заочного Общего собрания, не может быть передано на решение иным органам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AD1706">
        <w:rPr>
          <w:rFonts w:ascii="Times New Roman" w:hAnsi="Times New Roman" w:cs="Times New Roman"/>
          <w:sz w:val="28"/>
          <w:szCs w:val="28"/>
        </w:rPr>
        <w:t>2. ПОДГОТОВКА К ПРОВЕДЕНИЮ ОБЩЕГО СОБРАНИЯ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2.1. Общее собрание собирается по мере необходимости, но не реже одного раза в год и является очередным.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2.2. Заочное Общее собрание является внеочередным.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lastRenderedPageBreak/>
        <w:t>2.3. Созыв и работу годового и внеочередного общих собраний осуществляет Правление Объединения, а в случае приостановления полномочий правления Объединения - председатель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2.4. Проведение заочного Общего собрания может быть инициировано правлением, ревизионной комиссией (ревизором) Объединения, органом местного самоуправления, не менее чем одной пятой общего числа членов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2.5. Правление Объединения обязано в течение семи дней со дня получения предложения органа местного самоуправления или не менее чем одной пятой общего числа членов Объединения либо требования ревизионной комиссии (ревизора) Объединения о проведении внеочередного общего собрания членов Объединения (собрания уполномоченных) рассмотреть указанные предложение или требование и принять решение о проведении заочного Общего собрания или об отказе в его проведении.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2.5.1. В случае принятия правлением Объединения решения о проведении заочного Общего собрания (собрания уполномоченных) указанное Общее собрание (собрание уполномоченных) должно быть проведено не позднее чем через тридцать дней со дня поступления предложения или требования о его проведении.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2.5.2. При подготовке к проведению заочного Общего собрания Правление определяет: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дату, место и время проведения Общего собрания;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повестку дня Общего собрания;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дату составления списка членов, имеющих право на участие в Общем собрании;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перечень информации (материалов), предоставляемой членам при подготовке к проведению Общего собрания;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- форму и текст </w:t>
      </w:r>
      <w:hyperlink r:id="rId8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бюллетеня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для голосования в случае голосования бюллетенями.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Правление решает также иные вопросы, связанные с подготовкой к проведению Общего собрания.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AD1706">
        <w:rPr>
          <w:rFonts w:ascii="Times New Roman" w:hAnsi="Times New Roman" w:cs="Times New Roman"/>
          <w:sz w:val="28"/>
          <w:szCs w:val="28"/>
        </w:rPr>
        <w:t>2.5.3. Уведомление членов Объединения о проведении общего собрания его членов (собрания уполномоченных) может осуществляться в письменной форме (почтовых открыток, писем), посредством соответствующих сообщений в средствах массовой информации, а также размещения соответствующих объявлений на информационных щитах, расположенных на территории Объединения, если его уставом не установлен иной порядок уведомления. Уведомление о проведении Общего собрания членов Объединения (собрания уполномоченных) направляется не позднее чем за две недели до даты его проведения. В уведомлении о проведении Общего собрания членов Объединения (собрания уполномоченных) должно быть указано содержание выносимых на обсуждение вопросов.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2.6. Правление Объединения может отказать в проведении заочного Общего собрания членов Объединения (собрания уполномоченных) в случае, если не соблюден установленный уставом Объединения порядок подачи предложений или предъявления требования о созыве заочного Общего собрания (собрания уполномоченных).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lastRenderedPageBreak/>
        <w:t>2.6.1. В случае если правление Объединения приняло решение об отказе в проведении заочного Общего собрания (собрания уполномоченных), оно информирует в письменной форме ревизионную комиссию (ревизора) Объединения или членов Объединения либо орган местного самоуправления, требующих проведения заочного Общего собрания членов Объединения (собрания уполномоченных), о причинах отказа.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2.6.2. Отказ правления Объединения в удовлетворении предложений или требования о проведении заочного Общего собрания членов Объединения (собрания уполномоченных) ревизионная комиссия (ревизор), члены Объединения, орган местного самоуправления могут обжаловать в суд.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2.7. Текст </w:t>
      </w:r>
      <w:hyperlink r:id="rId9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бюллетеня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для заочного голосования должен содержать: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2.7.1. Наименование, адрес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2.7.2. Ф.И.О. члена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2.7.3. Сведения о документе, удостоверяющем личность.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2.7.4. Сведения о документе на право собственности на участок и дом, строение, сооружение.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2.7.5. Данные о номере участка.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2.7.6. Данные о площади участка.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2.7.7. Данные об общей площади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2.7.8. Сведения о количестве голосов, принадлежащих члену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2.7.9. При наличии представителя - Ф.И.О. представителя, сведения о документе, подтверждающем его полномочия, о документе, удостоверяющем личность.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2.7.10. Порядок ознакомления с необходимыми сведениями и документами.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2.7.11. Описание процедуры заочного голосования, в т.ч. порядок заполнения </w:t>
      </w:r>
      <w:hyperlink r:id="rId10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бюллетеней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, порядок направления заполненных </w:t>
      </w:r>
      <w:hyperlink r:id="rId11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бюллетеней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, порядок признания заполненных </w:t>
      </w:r>
      <w:hyperlink r:id="rId12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бюллетеней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действительными, порядок признания заполненных бюллетеней недействительными, порядок подсчета голосов по </w:t>
      </w:r>
      <w:hyperlink r:id="rId13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бюллетеням</w:t>
        </w:r>
      </w:hyperlink>
      <w:r w:rsidRPr="00AD1706">
        <w:rPr>
          <w:rFonts w:ascii="Times New Roman" w:hAnsi="Times New Roman" w:cs="Times New Roman"/>
          <w:sz w:val="28"/>
          <w:szCs w:val="28"/>
        </w:rPr>
        <w:t>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2.7.12. Срок окончания заочного голосования.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2.7.13. Вопросы для голосования, в т.ч. об избрании счетной комиссии.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2.7.14. Дата заполнения.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2.7.15. Подпись члена Объединения или представителя.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2.8. Повестка дня заочного Общего собрания сообщается членам Объединения в порядке </w:t>
      </w:r>
      <w:hyperlink w:anchor="Par63" w:tooltip="Ссылка на текущий документ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п. 2.5.3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2.9. С необходимыми сведениями и документами член Объединения (его представитель) может ознакомиться </w:t>
      </w:r>
      <w:r w:rsidR="00393FE4" w:rsidRPr="00AD1706">
        <w:rPr>
          <w:rFonts w:ascii="Times New Roman" w:hAnsi="Times New Roman" w:cs="Times New Roman"/>
          <w:sz w:val="28"/>
          <w:szCs w:val="28"/>
        </w:rPr>
        <w:t xml:space="preserve">у членов </w:t>
      </w:r>
      <w:r w:rsidRPr="00AD1706">
        <w:rPr>
          <w:rFonts w:ascii="Times New Roman" w:hAnsi="Times New Roman" w:cs="Times New Roman"/>
          <w:sz w:val="28"/>
          <w:szCs w:val="28"/>
        </w:rPr>
        <w:t>Правления</w:t>
      </w:r>
      <w:r w:rsidR="00393FE4" w:rsidRPr="00AD1706">
        <w:rPr>
          <w:rFonts w:ascii="Times New Roman" w:hAnsi="Times New Roman" w:cs="Times New Roman"/>
          <w:sz w:val="28"/>
          <w:szCs w:val="28"/>
        </w:rPr>
        <w:t>, на информационном стенде</w:t>
      </w:r>
      <w:r w:rsidRPr="00AD1706">
        <w:rPr>
          <w:rFonts w:ascii="Times New Roman" w:hAnsi="Times New Roman" w:cs="Times New Roman"/>
          <w:sz w:val="28"/>
          <w:szCs w:val="28"/>
        </w:rPr>
        <w:t>, а также на с</w:t>
      </w:r>
      <w:r w:rsidR="00393FE4" w:rsidRPr="00AD1706">
        <w:rPr>
          <w:rFonts w:ascii="Times New Roman" w:hAnsi="Times New Roman" w:cs="Times New Roman"/>
          <w:sz w:val="28"/>
          <w:szCs w:val="28"/>
        </w:rPr>
        <w:t>айте Объединения</w:t>
      </w:r>
      <w:r w:rsidRPr="00AD1706">
        <w:rPr>
          <w:rFonts w:ascii="Times New Roman" w:hAnsi="Times New Roman" w:cs="Times New Roman"/>
          <w:sz w:val="28"/>
          <w:szCs w:val="28"/>
        </w:rPr>
        <w:t>: _____________________.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AD1706">
        <w:rPr>
          <w:rFonts w:ascii="Times New Roman" w:hAnsi="Times New Roman" w:cs="Times New Roman"/>
          <w:sz w:val="28"/>
          <w:szCs w:val="28"/>
        </w:rPr>
        <w:t xml:space="preserve">2.10. Предложения для включения в повестку дня дополнительных вопросов вносятся в Правление в письменном виде в срок до </w:t>
      </w:r>
      <w:r w:rsidR="00393FE4" w:rsidRPr="00AD1706">
        <w:rPr>
          <w:rFonts w:ascii="Times New Roman" w:hAnsi="Times New Roman" w:cs="Times New Roman"/>
          <w:sz w:val="28"/>
          <w:szCs w:val="28"/>
        </w:rPr>
        <w:t>10  дней до предполагаемого срока подведения итогов</w:t>
      </w:r>
      <w:r w:rsidRPr="00AD1706">
        <w:rPr>
          <w:rFonts w:ascii="Times New Roman" w:hAnsi="Times New Roman" w:cs="Times New Roman"/>
          <w:sz w:val="28"/>
          <w:szCs w:val="28"/>
        </w:rPr>
        <w:t>. Предложение должно подано на русском языке, относиться к компетенции заочного Общего собрания, содержать сведения о подавшем его лице (Ф.И.О., паспортные данные, адрес), быть подписано.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2.10.1. Правление рассматривает все поступившие предложения и, если они </w:t>
      </w:r>
      <w:r w:rsidRPr="00AD1706">
        <w:rPr>
          <w:rFonts w:ascii="Times New Roman" w:hAnsi="Times New Roman" w:cs="Times New Roman"/>
          <w:sz w:val="28"/>
          <w:szCs w:val="28"/>
        </w:rPr>
        <w:lastRenderedPageBreak/>
        <w:t>относятся к компетенции заочного Общего собрания, включает в повестку дня.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2.10.2. В исключительных случаях, когда предложения не относятся к компетенции заочного Общего собрания, Правление обоснованно отказывает во включении таких вопросов в повестку дня. Мотивированный отказ сообщается предложившему лицу в порядке </w:t>
      </w:r>
      <w:hyperlink w:anchor="Par63" w:tooltip="Ссылка на текущий документ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п. 2.5.3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2.10.3. Правление отказывает во включении в повестку дня вопросов, в том числе и в части включения в список кандидатур для голосования в Правление, в следующих случаях: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- если членом не соблюдена норма </w:t>
      </w:r>
      <w:hyperlink w:anchor="Par85" w:tooltip="Ссылка на текущий документ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п. 2.10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- если данные, предусмотренные </w:t>
      </w:r>
      <w:hyperlink w:anchor="Par85" w:tooltip="Ссылка на текущий документ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п. 2.10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настоящего Регламента, являются неполными.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2.11. Если в течение </w:t>
      </w:r>
      <w:r w:rsidR="00393FE4" w:rsidRPr="00AD1706">
        <w:rPr>
          <w:rFonts w:ascii="Times New Roman" w:hAnsi="Times New Roman" w:cs="Times New Roman"/>
          <w:sz w:val="28"/>
          <w:szCs w:val="28"/>
        </w:rPr>
        <w:t xml:space="preserve">15 (пятнадцати) </w:t>
      </w:r>
      <w:r w:rsidRPr="00AD1706">
        <w:rPr>
          <w:rFonts w:ascii="Times New Roman" w:hAnsi="Times New Roman" w:cs="Times New Roman"/>
          <w:sz w:val="28"/>
          <w:szCs w:val="28"/>
        </w:rPr>
        <w:t xml:space="preserve"> дней со дня получения Правлением требования о проведении заочного Общего собрания Правлением не будет принято решение о проведении указанного собрания, или будет принято решение об отказе в его проведении, или решение о проведении указанного собрания в установленный срок не будет выполнено, внеочередное общее собрание может быть созвано Председателем, ревизионной комиссией (ревизором), членами Объединения имеющими право на созыв заочного Общего собрания. В данном случае Правление обязано предоставить инициаторам созыва заочного Общего собрания списки членов Объединения и их адреса.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AD1706">
        <w:rPr>
          <w:rFonts w:ascii="Times New Roman" w:hAnsi="Times New Roman" w:cs="Times New Roman"/>
          <w:sz w:val="28"/>
          <w:szCs w:val="28"/>
        </w:rPr>
        <w:t>3. ПРОВЕДЕНИЕ ЗАОЧНОГО ГОЛОСОВАНИЯ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14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Бюллетени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для голосования направляются в Правление.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3.2. Полученные </w:t>
      </w:r>
      <w:hyperlink r:id="rId15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бюллетени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хранятся до окончания срока процедуры заочного голосования.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3.3. Срок окончания процедуры заочного голосования - _______ дней с момента ______________________.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3.4. По окончании срока процедуры заочного голосования счетная комиссия вскрывает полученные </w:t>
      </w:r>
      <w:hyperlink r:id="rId16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бюллетени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и при необходимости вызывает вновь выбранную голосованием членов Объединения счетную комиссию.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3.5. Счетная комиссия обрабатывает переданные ей Правлением </w:t>
      </w:r>
      <w:hyperlink r:id="rId17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бюллетени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и подводит итоги голосования по всем вопросам повестки дня, которые оформляются в виде протокола. Протокол скрепляется подписями членов счетной комиссии и Председателя Объединения. Бюллетени сшиваются и хранятся в архиве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3.6. Заочное Общее собрание (собрание уполномоченных) правомочно, если на указанном собрании присутствует более чем пятьдесят процентов членов Объединения (не менее чем пятьдесят процентов уполномоченных).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3.7. При отсутствии кворума объявляется дата проведения нового Общего собрания. Изменение повестки дня при проведении нового Общего собрания не допускается.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3.8. Если </w:t>
      </w:r>
      <w:hyperlink r:id="rId18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бюллетень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подписан представителем члена Объединения, то к </w:t>
      </w:r>
      <w:hyperlink r:id="rId19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бюллетеню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прилагается оригинал или заверенная Председателем Объединения копия доверенности.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3.9. Итоги голосования доводятся до членов Объединения в порядке </w:t>
      </w:r>
      <w:hyperlink w:anchor="Par63" w:tooltip="Ссылка на текущий документ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п. 2.5.3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3.10. Член Объединения вправе обжаловать в суд решение заочного Общего собрания, которые нарушают права и законные интересы такого члена.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3.11. В случае приостановления полномочий Правления его функции выполняет Председатель Объединения.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AD1706">
        <w:rPr>
          <w:rFonts w:ascii="Times New Roman" w:hAnsi="Times New Roman" w:cs="Times New Roman"/>
          <w:sz w:val="28"/>
          <w:szCs w:val="28"/>
        </w:rPr>
        <w:t>4. СЧЕТНАЯ КОМИССИЯ. ОПРЕДЕЛЕНИЕ КВОРУМА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4.1. Количественный и персональный состав счетной комиссии утверждается заочным Общим собранием. Количество членов счетной комиссии не может быть менее </w:t>
      </w:r>
      <w:r w:rsidR="00393FE4" w:rsidRPr="00AD1706">
        <w:rPr>
          <w:rFonts w:ascii="Times New Roman" w:hAnsi="Times New Roman" w:cs="Times New Roman"/>
          <w:sz w:val="28"/>
          <w:szCs w:val="28"/>
        </w:rPr>
        <w:t>3 (трех)</w:t>
      </w:r>
      <w:r w:rsidRPr="00AD17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4.2. В счетную комиссию не могут входить члены Правления, Председатель. Члены счетной комиссии избираются и действуют до избрания новой счетной комиссии на Общем собрании.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4.2.1. Выбытие отдельных членов счетной комиссии не является основанием для увеличения или сокращения срока деятельности счетной комиссии.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4.2.2. В случае выбытия всех членов счетной комиссии до момента избрания новой регистрацию участников, проверку полномочий лиц, участвующих в Общем собрании членов, определение кворума Общего собрания членов, разъяснение отдельных вопросов на основании решения Правления выполняют кандидаты для избрания в новую счетную комиссию.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4.3. Счетная комиссия: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дает разъяснения по вопросам реализации членами Объединения или их представителями права голоса на заочном Общем собрании;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разъясняет порядок голосования по вопросам, выносимым на голосование;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обеспечивает установленный порядок голосования;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обеспечивает права членов Объединения (представителей) на участие в голосовании;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>- подсчитывает голоса и подводит итоги голосования;</w:t>
      </w:r>
    </w:p>
    <w:p w:rsidR="00A333F6" w:rsidRPr="00AD170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- передает в архив </w:t>
      </w:r>
      <w:hyperlink r:id="rId20" w:tooltip="Форма: Бюллетень для голосования (приложение к регламенту проведения заочного голосов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) (Подготовлен для системы КонсультантПлюс, 2014){КонсультантПлюс}" w:history="1">
        <w:r w:rsidRPr="00AD1706">
          <w:rPr>
            <w:rFonts w:ascii="Times New Roman" w:hAnsi="Times New Roman" w:cs="Times New Roman"/>
            <w:color w:val="0000FF"/>
            <w:sz w:val="28"/>
            <w:szCs w:val="28"/>
          </w:rPr>
          <w:t>бюллетени</w:t>
        </w:r>
      </w:hyperlink>
      <w:r w:rsidRPr="00AD1706">
        <w:rPr>
          <w:rFonts w:ascii="Times New Roman" w:hAnsi="Times New Roman" w:cs="Times New Roman"/>
          <w:sz w:val="28"/>
          <w:szCs w:val="28"/>
        </w:rPr>
        <w:t xml:space="preserve"> для голосования.</w:t>
      </w:r>
    </w:p>
    <w:p w:rsidR="00A333F6" w:rsidRDefault="00A3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06" w:rsidRDefault="00AD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06" w:rsidRDefault="00AD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06" w:rsidRPr="00AD1706" w:rsidRDefault="00AD1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3F6" w:rsidRPr="00AD1706" w:rsidRDefault="00A333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    </w:t>
      </w:r>
      <w:r w:rsidR="00393FE4" w:rsidRPr="00AD1706">
        <w:rPr>
          <w:rFonts w:ascii="Times New Roman" w:hAnsi="Times New Roman" w:cs="Times New Roman"/>
          <w:sz w:val="28"/>
          <w:szCs w:val="28"/>
        </w:rPr>
        <w:t>Председатель Правления СНТ «Вишенка»</w:t>
      </w:r>
    </w:p>
    <w:p w:rsidR="00A333F6" w:rsidRPr="00AD1706" w:rsidRDefault="00A333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    ___________________/______________________/</w:t>
      </w:r>
    </w:p>
    <w:p w:rsidR="00A333F6" w:rsidRPr="00AD1706" w:rsidRDefault="00A333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          (подпись)          (Ф.И.О.)</w:t>
      </w:r>
    </w:p>
    <w:p w:rsidR="00A333F6" w:rsidRPr="00AD1706" w:rsidRDefault="00A333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706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</w:t>
      </w:r>
    </w:p>
    <w:p w:rsidR="00A333F6" w:rsidRDefault="00A333F6">
      <w:pPr>
        <w:pStyle w:val="ConsPlusNormal"/>
        <w:ind w:firstLine="540"/>
        <w:jc w:val="both"/>
      </w:pPr>
    </w:p>
    <w:sectPr w:rsidR="00A333F6">
      <w:head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18" w:rsidRDefault="00853518">
      <w:pPr>
        <w:spacing w:after="0" w:line="240" w:lineRule="auto"/>
      </w:pPr>
      <w:r>
        <w:separator/>
      </w:r>
    </w:p>
  </w:endnote>
  <w:endnote w:type="continuationSeparator" w:id="0">
    <w:p w:rsidR="00853518" w:rsidRDefault="0085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18" w:rsidRDefault="00853518">
      <w:pPr>
        <w:spacing w:after="0" w:line="240" w:lineRule="auto"/>
      </w:pPr>
      <w:r>
        <w:separator/>
      </w:r>
    </w:p>
  </w:footnote>
  <w:footnote w:type="continuationSeparator" w:id="0">
    <w:p w:rsidR="00853518" w:rsidRDefault="0085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F6" w:rsidRPr="00393FE4" w:rsidRDefault="00A333F6" w:rsidP="00393FE4">
    <w:pPr>
      <w:pStyle w:val="a3"/>
    </w:pPr>
    <w:r w:rsidRPr="00393FE4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D7"/>
    <w:rsid w:val="00393FE4"/>
    <w:rsid w:val="004712D7"/>
    <w:rsid w:val="00853518"/>
    <w:rsid w:val="0097442E"/>
    <w:rsid w:val="009843CA"/>
    <w:rsid w:val="00A333F6"/>
    <w:rsid w:val="00A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93F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3FE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93F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3F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93F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3FE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93F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3F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AF8B1D09826C33CC4BE1FA926D796B0A3F0E1F815CE579474BE8c3fAH" TargetMode="External"/><Relationship Id="rId13" Type="http://schemas.openxmlformats.org/officeDocument/2006/relationships/hyperlink" Target="consultantplus://offline/ref=BF44AF8B1D09826C33CC4BE1FA926D796B0A3F0E1F815CE579474BE8c3fAH" TargetMode="External"/><Relationship Id="rId18" Type="http://schemas.openxmlformats.org/officeDocument/2006/relationships/hyperlink" Target="consultantplus://offline/ref=BF44AF8B1D09826C33CC4BE1FA926D796B0A3F0E1F815CE579474BE8c3fA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BF44AF8B1D09826C33CC57E1FD926D796D0435091F8D01EF711E47EA3D635C1E331B2E3D17207EA1cCfDH" TargetMode="External"/><Relationship Id="rId12" Type="http://schemas.openxmlformats.org/officeDocument/2006/relationships/hyperlink" Target="consultantplus://offline/ref=BF44AF8B1D09826C33CC4BE1FA926D796B0A3F0E1F815CE579474BE8c3fAH" TargetMode="External"/><Relationship Id="rId17" Type="http://schemas.openxmlformats.org/officeDocument/2006/relationships/hyperlink" Target="consultantplus://offline/ref=BF44AF8B1D09826C33CC4BE1FA926D796B0A3F0E1F815CE579474BE8c3f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44AF8B1D09826C33CC4BE1FA926D796B0A3F0E1F815CE579474BE8c3fAH" TargetMode="External"/><Relationship Id="rId20" Type="http://schemas.openxmlformats.org/officeDocument/2006/relationships/hyperlink" Target="consultantplus://offline/ref=BF44AF8B1D09826C33CC4BE1FA926D796B0A3F0E1F815CE579474BE8c3fA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44AF8B1D09826C33CC4BE1FA926D796B0A3F0E1F815CE579474BE8c3f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44AF8B1D09826C33CC4BE1FA926D796B0A3F0E1F815CE579474BE8c3f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44AF8B1D09826C33CC4BE1FA926D796B0A3F0E1F815CE579474BE8c3fAH" TargetMode="External"/><Relationship Id="rId19" Type="http://schemas.openxmlformats.org/officeDocument/2006/relationships/hyperlink" Target="consultantplus://offline/ref=BF44AF8B1D09826C33CC4BE1FA926D796B0A3F0E1F815CE579474BE8c3f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4AF8B1D09826C33CC4BE1FA926D796B0A3F0E1F815CE579474BE8c3fAH" TargetMode="External"/><Relationship Id="rId14" Type="http://schemas.openxmlformats.org/officeDocument/2006/relationships/hyperlink" Target="consultantplus://offline/ref=BF44AF8B1D09826C33CC4BE1FA926D796B0A3F0E1F815CE579474BE8c3f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2989</Words>
  <Characters>17043</Characters>
  <Application>Microsoft Office Word</Application>
  <DocSecurity>2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Регламент проведения заочного голосования членов садоводческого (или огороднического, дачного) некоммерческого товарищества (или потребительского кооператива, некоммерческого партнерства)(Подготовлен для системы КонсультантПлюс, 2014)</vt:lpstr>
    </vt:vector>
  </TitlesOfParts>
  <Company>EESK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Регламент проведения заочного голосования членов садоводческого (или огороднического, дачного) некоммерческого товарищества (или потребительского кооператива, некоммерческого партнерства)(Подготовлен для системы КонсультантПлюс, 2014)</dc:title>
  <dc:creator>ConsultantPlus</dc:creator>
  <cp:lastModifiedBy>Гуренко Антон Владимирович</cp:lastModifiedBy>
  <cp:revision>2</cp:revision>
  <cp:lastPrinted>2015-10-11T03:24:00Z</cp:lastPrinted>
  <dcterms:created xsi:type="dcterms:W3CDTF">2015-10-20T08:59:00Z</dcterms:created>
  <dcterms:modified xsi:type="dcterms:W3CDTF">2015-10-20T08:59:00Z</dcterms:modified>
</cp:coreProperties>
</file>